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B11CB" w14:textId="77777777" w:rsidR="00B73F21" w:rsidRDefault="00BE5393" w:rsidP="00E472DE">
      <w:pPr>
        <w:contextualSpacing w:val="0"/>
        <w:rPr>
          <w:sz w:val="28"/>
          <w:szCs w:val="28"/>
        </w:rPr>
      </w:pPr>
      <w:r>
        <w:rPr>
          <w:noProof/>
          <w:lang w:val="en-US" w:eastAsia="en-US"/>
        </w:rPr>
        <w:drawing>
          <wp:anchor distT="0" distB="0" distL="114300" distR="114300" simplePos="0" relativeHeight="251659264" behindDoc="1" locked="0" layoutInCell="1" allowOverlap="1" wp14:anchorId="2694F598" wp14:editId="027CD4F0">
            <wp:simplePos x="0" y="0"/>
            <wp:positionH relativeFrom="column">
              <wp:posOffset>4164965</wp:posOffset>
            </wp:positionH>
            <wp:positionV relativeFrom="paragraph">
              <wp:posOffset>1028700</wp:posOffset>
            </wp:positionV>
            <wp:extent cx="2237105" cy="708459"/>
            <wp:effectExtent l="0" t="0" r="0" b="3175"/>
            <wp:wrapNone/>
            <wp:docPr id="3" name="Picture 3" descr="../Desktop/MREA/GrowSolarLogoWork/LOGO/web%20logos/Grow%20Solar%20Logo-default-web-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MREA/GrowSolarLogoWork/LOGO/web%20logos/Grow%20Solar%20Logo-default-web-0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7105" cy="7084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457200" distB="457200" distL="457200" distR="457200" simplePos="0" relativeHeight="251658240" behindDoc="0" locked="0" layoutInCell="1" hidden="0" allowOverlap="1" wp14:anchorId="143EAA8D" wp14:editId="7C86190C">
            <wp:simplePos x="0" y="0"/>
            <wp:positionH relativeFrom="margin">
              <wp:posOffset>4162425</wp:posOffset>
            </wp:positionH>
            <wp:positionV relativeFrom="paragraph">
              <wp:posOffset>-114300</wp:posOffset>
            </wp:positionV>
            <wp:extent cx="2290445" cy="1104900"/>
            <wp:effectExtent l="0" t="0" r="0" b="12700"/>
            <wp:wrapSquare wrapText="bothSides" distT="457200" distB="457200" distL="457200" distR="4572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290445" cy="1104900"/>
                    </a:xfrm>
                    <a:prstGeom prst="rect">
                      <a:avLst/>
                    </a:prstGeom>
                    <a:ln/>
                  </pic:spPr>
                </pic:pic>
              </a:graphicData>
            </a:graphic>
          </wp:anchor>
        </w:drawing>
      </w:r>
      <w:r w:rsidR="009A5026">
        <w:rPr>
          <w:b/>
          <w:sz w:val="28"/>
          <w:szCs w:val="28"/>
        </w:rPr>
        <w:t>Would you like to bring a Solar Group Buy to your community?</w:t>
      </w:r>
      <w:r w:rsidR="009A5026">
        <w:rPr>
          <w:sz w:val="28"/>
          <w:szCs w:val="28"/>
        </w:rPr>
        <w:t xml:space="preserve"> Please use this application guide to prepare your responses to our online application. </w:t>
      </w:r>
      <w:r w:rsidR="009A5026">
        <w:rPr>
          <w:b/>
          <w:sz w:val="28"/>
          <w:szCs w:val="28"/>
        </w:rPr>
        <w:t>Applications will be accepted online only (</w:t>
      </w:r>
      <w:hyperlink r:id="rId9">
        <w:r w:rsidR="009A5026">
          <w:rPr>
            <w:b/>
            <w:color w:val="1155CC"/>
            <w:sz w:val="28"/>
            <w:szCs w:val="28"/>
            <w:u w:val="single"/>
          </w:rPr>
          <w:t>h</w:t>
        </w:r>
        <w:bookmarkStart w:id="0" w:name="_GoBack"/>
        <w:bookmarkEnd w:id="0"/>
        <w:r w:rsidR="009A5026">
          <w:rPr>
            <w:b/>
            <w:color w:val="1155CC"/>
            <w:sz w:val="28"/>
            <w:szCs w:val="28"/>
            <w:u w:val="single"/>
          </w:rPr>
          <w:t>e</w:t>
        </w:r>
        <w:r w:rsidR="009A5026">
          <w:rPr>
            <w:b/>
            <w:color w:val="1155CC"/>
            <w:sz w:val="28"/>
            <w:szCs w:val="28"/>
            <w:u w:val="single"/>
          </w:rPr>
          <w:t>re</w:t>
        </w:r>
      </w:hyperlink>
      <w:r w:rsidR="009A5026">
        <w:rPr>
          <w:b/>
          <w:sz w:val="28"/>
          <w:szCs w:val="28"/>
        </w:rPr>
        <w:t>).</w:t>
      </w:r>
      <w:r w:rsidR="009A5026">
        <w:rPr>
          <w:sz w:val="28"/>
          <w:szCs w:val="28"/>
        </w:rPr>
        <w:t xml:space="preserve"> </w:t>
      </w:r>
    </w:p>
    <w:p w14:paraId="6A3FE8E3" w14:textId="1666646D" w:rsidR="001C6F54" w:rsidRDefault="009A5026" w:rsidP="00E472DE">
      <w:pPr>
        <w:contextualSpacing w:val="0"/>
        <w:rPr>
          <w:sz w:val="28"/>
          <w:szCs w:val="28"/>
        </w:rPr>
      </w:pPr>
      <w:r>
        <w:rPr>
          <w:b/>
          <w:sz w:val="28"/>
          <w:szCs w:val="28"/>
        </w:rPr>
        <w:t>Questions?</w:t>
      </w:r>
      <w:r>
        <w:rPr>
          <w:sz w:val="28"/>
          <w:szCs w:val="28"/>
        </w:rPr>
        <w:t xml:space="preserve"> Email Solar Program Manager </w:t>
      </w:r>
    </w:p>
    <w:p w14:paraId="30D64015" w14:textId="07F5F6B8" w:rsidR="001C6F54" w:rsidRDefault="009A5026" w:rsidP="00E472DE">
      <w:pPr>
        <w:contextualSpacing w:val="0"/>
        <w:outlineLvl w:val="0"/>
        <w:rPr>
          <w:sz w:val="28"/>
          <w:szCs w:val="28"/>
        </w:rPr>
      </w:pPr>
      <w:r>
        <w:rPr>
          <w:sz w:val="28"/>
          <w:szCs w:val="28"/>
        </w:rPr>
        <w:t xml:space="preserve">Peter Murphy at </w:t>
      </w:r>
      <w:hyperlink r:id="rId10">
        <w:r>
          <w:rPr>
            <w:color w:val="1155CC"/>
            <w:sz w:val="28"/>
            <w:szCs w:val="28"/>
            <w:u w:val="single"/>
          </w:rPr>
          <w:t>peterm@midwestrenew.org</w:t>
        </w:r>
      </w:hyperlink>
      <w:r>
        <w:rPr>
          <w:sz w:val="28"/>
          <w:szCs w:val="28"/>
        </w:rPr>
        <w:t>.</w:t>
      </w:r>
    </w:p>
    <w:p w14:paraId="26652386" w14:textId="60EA388B" w:rsidR="001C6F54" w:rsidRDefault="001C6F54">
      <w:pPr>
        <w:contextualSpacing w:val="0"/>
      </w:pPr>
    </w:p>
    <w:p w14:paraId="11108082" w14:textId="32DD6641" w:rsidR="001C6F54" w:rsidRDefault="001C6F54">
      <w:pPr>
        <w:contextualSpacing w:val="0"/>
      </w:pPr>
    </w:p>
    <w:p w14:paraId="17A60B40" w14:textId="77777777" w:rsidR="00BE5393" w:rsidRDefault="00BE5393" w:rsidP="00E472DE">
      <w:pPr>
        <w:contextualSpacing w:val="0"/>
        <w:jc w:val="center"/>
        <w:outlineLvl w:val="0"/>
        <w:rPr>
          <w:b/>
          <w:u w:val="single"/>
        </w:rPr>
      </w:pPr>
    </w:p>
    <w:p w14:paraId="411EB0E0" w14:textId="5AEE654C" w:rsidR="001C6F54" w:rsidRDefault="009A5026" w:rsidP="00BE5393">
      <w:pPr>
        <w:contextualSpacing w:val="0"/>
        <w:jc w:val="center"/>
        <w:outlineLvl w:val="0"/>
        <w:rPr>
          <w:b/>
          <w:u w:val="single"/>
        </w:rPr>
      </w:pPr>
      <w:r>
        <w:rPr>
          <w:b/>
          <w:u w:val="single"/>
        </w:rPr>
        <w:t>Guide to the Commun</w:t>
      </w:r>
      <w:r w:rsidR="00BE5393">
        <w:rPr>
          <w:b/>
          <w:u w:val="single"/>
        </w:rPr>
        <w:t>ity Application for Grow Solar (Solarize / Group Buy)</w:t>
      </w:r>
      <w:r>
        <w:rPr>
          <w:b/>
          <w:u w:val="single"/>
        </w:rPr>
        <w:t xml:space="preserve"> program</w:t>
      </w:r>
    </w:p>
    <w:p w14:paraId="51745D50" w14:textId="77777777" w:rsidR="001C6F54" w:rsidRDefault="001C6F54">
      <w:pPr>
        <w:contextualSpacing w:val="0"/>
      </w:pPr>
    </w:p>
    <w:p w14:paraId="782C9B07" w14:textId="77777777" w:rsidR="001C6F54" w:rsidRDefault="009A5026">
      <w:pPr>
        <w:contextualSpacing w:val="0"/>
      </w:pPr>
      <w:r>
        <w:t>This form has four sections, and will help MREA get a better sense of the potential your community has for a successful solar group buy ("Solarize") program. The first section tells us a little more about who is applying for the program, and what the community is like.</w:t>
      </w:r>
    </w:p>
    <w:p w14:paraId="62445AFF" w14:textId="77777777" w:rsidR="001C6F54" w:rsidRDefault="001C6F54">
      <w:pPr>
        <w:contextualSpacing w:val="0"/>
      </w:pPr>
    </w:p>
    <w:p w14:paraId="7363C16D" w14:textId="77777777" w:rsidR="001C6F54" w:rsidRDefault="009A5026">
      <w:pPr>
        <w:contextualSpacing w:val="0"/>
      </w:pPr>
      <w:r>
        <w:t>We'll use the term "POJ" to refer to "Participating Organizations or Jurisdictions." POJs are the organizations and jurisdictions that you anticipate working closely with MREA to help make the solar group buy successful. The level of support of each POJ varies, and some POJs are much more hands-on than others. Put simply, we're looking for POJs to act as enthusiastic and energetic local champions of the program.</w:t>
      </w:r>
    </w:p>
    <w:p w14:paraId="550055CD" w14:textId="77777777" w:rsidR="001C6F54" w:rsidRDefault="001C6F54">
      <w:pPr>
        <w:contextualSpacing w:val="0"/>
      </w:pPr>
    </w:p>
    <w:p w14:paraId="08E88633" w14:textId="77777777" w:rsidR="001C6F54" w:rsidRDefault="009A5026">
      <w:pPr>
        <w:contextualSpacing w:val="0"/>
      </w:pPr>
      <w:r>
        <w:t xml:space="preserve">1) Email address </w:t>
      </w:r>
    </w:p>
    <w:p w14:paraId="5B70F525" w14:textId="77777777" w:rsidR="001C6F54" w:rsidRDefault="001C6F54">
      <w:pPr>
        <w:contextualSpacing w:val="0"/>
      </w:pPr>
    </w:p>
    <w:p w14:paraId="17796323" w14:textId="77777777" w:rsidR="001C6F54" w:rsidRDefault="009A5026">
      <w:pPr>
        <w:contextualSpacing w:val="0"/>
      </w:pPr>
      <w:r>
        <w:t>2) Primary Contact Name</w:t>
      </w:r>
    </w:p>
    <w:p w14:paraId="26DCEF43" w14:textId="77777777" w:rsidR="001C6F54" w:rsidRDefault="001C6F54">
      <w:pPr>
        <w:contextualSpacing w:val="0"/>
      </w:pPr>
    </w:p>
    <w:p w14:paraId="04D3A400" w14:textId="77777777" w:rsidR="001C6F54" w:rsidRDefault="009A5026">
      <w:pPr>
        <w:contextualSpacing w:val="0"/>
      </w:pPr>
      <w:r>
        <w:t>3) Primary Contact Phone number</w:t>
      </w:r>
    </w:p>
    <w:p w14:paraId="4647527D" w14:textId="77777777" w:rsidR="001C6F54" w:rsidRDefault="001C6F54">
      <w:pPr>
        <w:contextualSpacing w:val="0"/>
      </w:pPr>
    </w:p>
    <w:p w14:paraId="393471FB" w14:textId="77777777" w:rsidR="001C6F54" w:rsidRDefault="009A5026">
      <w:pPr>
        <w:contextualSpacing w:val="0"/>
      </w:pPr>
      <w:r>
        <w:t>4) Primary Contact's Organization or Jurisdiction</w:t>
      </w:r>
    </w:p>
    <w:p w14:paraId="2C058B98" w14:textId="77777777" w:rsidR="001C6F54" w:rsidRDefault="001C6F54">
      <w:pPr>
        <w:contextualSpacing w:val="0"/>
      </w:pPr>
    </w:p>
    <w:p w14:paraId="6BC8FECA" w14:textId="77777777" w:rsidR="001C6F54" w:rsidRDefault="009A5026">
      <w:pPr>
        <w:contextualSpacing w:val="0"/>
      </w:pPr>
      <w:r>
        <w:t>5) Participating Organization(s) and/or Jurisdiction(s) (POJs) (please list)</w:t>
      </w:r>
    </w:p>
    <w:p w14:paraId="18E36A8B" w14:textId="77777777" w:rsidR="001C6F54" w:rsidRDefault="001C6F54">
      <w:pPr>
        <w:contextualSpacing w:val="0"/>
      </w:pPr>
    </w:p>
    <w:p w14:paraId="677B2458" w14:textId="77777777" w:rsidR="001C6F54" w:rsidRDefault="009A5026">
      <w:pPr>
        <w:contextualSpacing w:val="0"/>
      </w:pPr>
      <w:r>
        <w:t>6) Type of Community</w:t>
      </w:r>
    </w:p>
    <w:p w14:paraId="7A2E399A" w14:textId="77777777" w:rsidR="001C6F54" w:rsidRDefault="009A5026">
      <w:pPr>
        <w:numPr>
          <w:ilvl w:val="0"/>
          <w:numId w:val="11"/>
        </w:numPr>
      </w:pPr>
      <w:r>
        <w:t>County</w:t>
      </w:r>
    </w:p>
    <w:p w14:paraId="5A64CFE4" w14:textId="77777777" w:rsidR="001C6F54" w:rsidRDefault="009A5026">
      <w:pPr>
        <w:numPr>
          <w:ilvl w:val="0"/>
          <w:numId w:val="11"/>
        </w:numPr>
      </w:pPr>
      <w:r>
        <w:t>City</w:t>
      </w:r>
    </w:p>
    <w:p w14:paraId="68883CE9" w14:textId="77777777" w:rsidR="001C6F54" w:rsidRDefault="009A5026">
      <w:pPr>
        <w:numPr>
          <w:ilvl w:val="0"/>
          <w:numId w:val="11"/>
        </w:numPr>
      </w:pPr>
      <w:r>
        <w:t>Group of Cities</w:t>
      </w:r>
    </w:p>
    <w:p w14:paraId="4D95A3BD" w14:textId="77777777" w:rsidR="001C6F54" w:rsidRDefault="009A5026">
      <w:pPr>
        <w:numPr>
          <w:ilvl w:val="0"/>
          <w:numId w:val="11"/>
        </w:numPr>
      </w:pPr>
      <w:r>
        <w:t>Group of Counties</w:t>
      </w:r>
    </w:p>
    <w:p w14:paraId="00B7757C" w14:textId="77777777" w:rsidR="001C6F54" w:rsidRDefault="009A5026">
      <w:pPr>
        <w:numPr>
          <w:ilvl w:val="0"/>
          <w:numId w:val="11"/>
        </w:numPr>
      </w:pPr>
      <w:r>
        <w:t>Other:</w:t>
      </w:r>
    </w:p>
    <w:p w14:paraId="1922D823" w14:textId="77777777" w:rsidR="001C6F54" w:rsidRDefault="001C6F54">
      <w:pPr>
        <w:contextualSpacing w:val="0"/>
      </w:pPr>
    </w:p>
    <w:p w14:paraId="68CA7222" w14:textId="77777777" w:rsidR="001C6F54" w:rsidRDefault="009A5026">
      <w:pPr>
        <w:contextualSpacing w:val="0"/>
      </w:pPr>
      <w:r>
        <w:t>7) What is the overall population in this community?</w:t>
      </w:r>
    </w:p>
    <w:p w14:paraId="39896944" w14:textId="77777777" w:rsidR="001C6F54" w:rsidRDefault="001C6F54">
      <w:pPr>
        <w:contextualSpacing w:val="0"/>
      </w:pPr>
    </w:p>
    <w:p w14:paraId="67982EDE" w14:textId="77777777" w:rsidR="001C6F54" w:rsidRDefault="009A5026">
      <w:pPr>
        <w:contextualSpacing w:val="0"/>
      </w:pPr>
      <w:r>
        <w:lastRenderedPageBreak/>
        <w:t xml:space="preserve">8) What is the homeownership rate in this community? (This can be determined using American </w:t>
      </w:r>
      <w:proofErr w:type="spellStart"/>
      <w:r>
        <w:t>FactFinder</w:t>
      </w:r>
      <w:proofErr w:type="spellEnd"/>
      <w:r>
        <w:t xml:space="preserve"> from the US Census Bureau: Community Facts&gt;Housing&gt;General Housing Characteristics&gt;Owner Occupied [expressed as a percent])</w:t>
      </w:r>
    </w:p>
    <w:p w14:paraId="544ADA55" w14:textId="77777777" w:rsidR="001C6F54" w:rsidRDefault="001C6F54">
      <w:pPr>
        <w:contextualSpacing w:val="0"/>
      </w:pPr>
    </w:p>
    <w:p w14:paraId="56A6C6FE" w14:textId="77777777" w:rsidR="001C6F54" w:rsidRDefault="009A5026">
      <w:pPr>
        <w:contextualSpacing w:val="0"/>
      </w:pPr>
      <w:r>
        <w:t>9) Please list the main utility providers in your area and the price per kilowatt hour ($/kWh) most residents pay in each utility territory. In most cases, this is easy to determine by looking at a bill or calling the utility directly.</w:t>
      </w:r>
    </w:p>
    <w:p w14:paraId="572CEF7D" w14:textId="77777777" w:rsidR="001C6F54" w:rsidRDefault="001C6F54">
      <w:pPr>
        <w:contextualSpacing w:val="0"/>
      </w:pPr>
    </w:p>
    <w:p w14:paraId="71EC79DB" w14:textId="77777777" w:rsidR="001C6F54" w:rsidRDefault="009A5026">
      <w:pPr>
        <w:contextualSpacing w:val="0"/>
      </w:pPr>
      <w:r>
        <w:t xml:space="preserve">10) Have any of the proposing communities been awarded </w:t>
      </w:r>
      <w:hyperlink r:id="rId11">
        <w:proofErr w:type="spellStart"/>
        <w:r>
          <w:rPr>
            <w:color w:val="1155CC"/>
            <w:u w:val="single"/>
          </w:rPr>
          <w:t>SolSmart</w:t>
        </w:r>
        <w:proofErr w:type="spellEnd"/>
      </w:hyperlink>
      <w:r>
        <w:t xml:space="preserve"> designation?</w:t>
      </w:r>
    </w:p>
    <w:p w14:paraId="180BB288" w14:textId="77777777" w:rsidR="001C6F54" w:rsidRDefault="009A5026">
      <w:pPr>
        <w:numPr>
          <w:ilvl w:val="0"/>
          <w:numId w:val="14"/>
        </w:numPr>
      </w:pPr>
      <w:r>
        <w:t>Yes</w:t>
      </w:r>
    </w:p>
    <w:p w14:paraId="13CCDB82" w14:textId="77777777" w:rsidR="001C6F54" w:rsidRDefault="009A5026">
      <w:pPr>
        <w:numPr>
          <w:ilvl w:val="0"/>
          <w:numId w:val="14"/>
        </w:numPr>
      </w:pPr>
      <w:r>
        <w:t>No</w:t>
      </w:r>
    </w:p>
    <w:p w14:paraId="350DC45F" w14:textId="77777777" w:rsidR="001C6F54" w:rsidRDefault="009A5026">
      <w:pPr>
        <w:numPr>
          <w:ilvl w:val="0"/>
          <w:numId w:val="14"/>
        </w:numPr>
      </w:pPr>
      <w:r>
        <w:t>Maybe</w:t>
      </w:r>
    </w:p>
    <w:p w14:paraId="6C33488D" w14:textId="77777777" w:rsidR="001C6F54" w:rsidRDefault="001C6F54">
      <w:pPr>
        <w:contextualSpacing w:val="0"/>
      </w:pPr>
    </w:p>
    <w:p w14:paraId="0673337A" w14:textId="77777777" w:rsidR="001C6F54" w:rsidRDefault="009A5026">
      <w:pPr>
        <w:contextualSpacing w:val="0"/>
      </w:pPr>
      <w:r>
        <w:t>11) If Yes, which communities and what level of designation did they receive?</w:t>
      </w:r>
    </w:p>
    <w:p w14:paraId="0C8A7251" w14:textId="77777777" w:rsidR="001C6F54" w:rsidRDefault="001C6F54">
      <w:pPr>
        <w:contextualSpacing w:val="0"/>
      </w:pPr>
    </w:p>
    <w:p w14:paraId="36503A3C" w14:textId="77777777" w:rsidR="001C6F54" w:rsidRDefault="009A5026">
      <w:pPr>
        <w:contextualSpacing w:val="0"/>
      </w:pPr>
      <w:r>
        <w:t>12) Has a solar group buy been done in any of these communities already?</w:t>
      </w:r>
    </w:p>
    <w:p w14:paraId="3ED6DB1A" w14:textId="77777777" w:rsidR="001C6F54" w:rsidRDefault="009A5026">
      <w:pPr>
        <w:numPr>
          <w:ilvl w:val="0"/>
          <w:numId w:val="13"/>
        </w:numPr>
      </w:pPr>
      <w:r>
        <w:t>Yes</w:t>
      </w:r>
    </w:p>
    <w:p w14:paraId="53A03CFA" w14:textId="77777777" w:rsidR="001C6F54" w:rsidRDefault="009A5026">
      <w:pPr>
        <w:numPr>
          <w:ilvl w:val="0"/>
          <w:numId w:val="13"/>
        </w:numPr>
      </w:pPr>
      <w:r>
        <w:t>No</w:t>
      </w:r>
    </w:p>
    <w:p w14:paraId="45501611" w14:textId="77777777" w:rsidR="001C6F54" w:rsidRDefault="001C6F54">
      <w:pPr>
        <w:contextualSpacing w:val="0"/>
      </w:pPr>
    </w:p>
    <w:p w14:paraId="2C6B5C73" w14:textId="77777777" w:rsidR="001C6F54" w:rsidRDefault="009A5026">
      <w:pPr>
        <w:contextualSpacing w:val="0"/>
      </w:pPr>
      <w:r>
        <w:t>13) If Yes, please describe.</w:t>
      </w:r>
    </w:p>
    <w:p w14:paraId="2DC66C30" w14:textId="77777777" w:rsidR="001C6F54" w:rsidRDefault="001C6F54">
      <w:pPr>
        <w:contextualSpacing w:val="0"/>
      </w:pPr>
    </w:p>
    <w:p w14:paraId="3031410F" w14:textId="77777777" w:rsidR="001C6F54" w:rsidRDefault="009A5026">
      <w:pPr>
        <w:contextualSpacing w:val="0"/>
      </w:pPr>
      <w:r>
        <w:t>14) Do you intend for this group buy program to happen more than once in the coming years?</w:t>
      </w:r>
    </w:p>
    <w:p w14:paraId="6C99AB32" w14:textId="77777777" w:rsidR="001C6F54" w:rsidRDefault="009A5026">
      <w:pPr>
        <w:numPr>
          <w:ilvl w:val="0"/>
          <w:numId w:val="15"/>
        </w:numPr>
      </w:pPr>
      <w:r>
        <w:t>Yes</w:t>
      </w:r>
    </w:p>
    <w:p w14:paraId="5E4999B2" w14:textId="77777777" w:rsidR="001C6F54" w:rsidRDefault="009A5026">
      <w:pPr>
        <w:numPr>
          <w:ilvl w:val="0"/>
          <w:numId w:val="15"/>
        </w:numPr>
      </w:pPr>
      <w:r>
        <w:t>No</w:t>
      </w:r>
    </w:p>
    <w:p w14:paraId="489A174F" w14:textId="77777777" w:rsidR="001C6F54" w:rsidRDefault="009A5026">
      <w:pPr>
        <w:numPr>
          <w:ilvl w:val="0"/>
          <w:numId w:val="15"/>
        </w:numPr>
      </w:pPr>
      <w:r>
        <w:t>Maybe</w:t>
      </w:r>
    </w:p>
    <w:p w14:paraId="5A7CFCC7" w14:textId="77777777" w:rsidR="001C6F54" w:rsidRDefault="001C6F54">
      <w:pPr>
        <w:contextualSpacing w:val="0"/>
      </w:pPr>
    </w:p>
    <w:p w14:paraId="07FA3849" w14:textId="77777777" w:rsidR="001C6F54" w:rsidRDefault="009A5026">
      <w:pPr>
        <w:contextualSpacing w:val="0"/>
      </w:pPr>
      <w:r>
        <w:t>15) Are you aware of available grant funding for a group buy in your community?</w:t>
      </w:r>
    </w:p>
    <w:p w14:paraId="254E01C4" w14:textId="77777777" w:rsidR="001C6F54" w:rsidRDefault="009A5026">
      <w:pPr>
        <w:numPr>
          <w:ilvl w:val="0"/>
          <w:numId w:val="8"/>
        </w:numPr>
      </w:pPr>
      <w:r>
        <w:t>Yes</w:t>
      </w:r>
    </w:p>
    <w:p w14:paraId="3CA68D5A" w14:textId="77777777" w:rsidR="001C6F54" w:rsidRDefault="009A5026">
      <w:pPr>
        <w:numPr>
          <w:ilvl w:val="0"/>
          <w:numId w:val="8"/>
        </w:numPr>
      </w:pPr>
      <w:r>
        <w:t>No</w:t>
      </w:r>
    </w:p>
    <w:p w14:paraId="5C8984AB" w14:textId="77777777" w:rsidR="001C6F54" w:rsidRDefault="009A5026">
      <w:pPr>
        <w:contextualSpacing w:val="0"/>
      </w:pPr>
      <w:r>
        <w:t>16) If Yes, please describe.</w:t>
      </w:r>
    </w:p>
    <w:p w14:paraId="22B37F32" w14:textId="77777777" w:rsidR="001C6F54" w:rsidRDefault="001C6F54">
      <w:pPr>
        <w:contextualSpacing w:val="0"/>
      </w:pPr>
    </w:p>
    <w:p w14:paraId="5B236A4B" w14:textId="77777777" w:rsidR="001C6F54" w:rsidRDefault="001C6F54">
      <w:pPr>
        <w:contextualSpacing w:val="0"/>
      </w:pPr>
    </w:p>
    <w:p w14:paraId="78B1A3DF" w14:textId="77777777" w:rsidR="001C6F54" w:rsidRDefault="00CE4A89">
      <w:pPr>
        <w:contextualSpacing w:val="0"/>
      </w:pPr>
      <w:r>
        <w:pict w14:anchorId="44008718">
          <v:rect id="_x0000_i1025" style="width:0;height:1.5pt" o:hralign="center" o:hrstd="t" o:hr="t" fillcolor="#a0a0a0" stroked="f"/>
        </w:pict>
      </w:r>
    </w:p>
    <w:p w14:paraId="51E8A00A" w14:textId="77777777" w:rsidR="001C6F54" w:rsidRDefault="001C6F54">
      <w:pPr>
        <w:contextualSpacing w:val="0"/>
      </w:pPr>
    </w:p>
    <w:p w14:paraId="64508D8D" w14:textId="77777777" w:rsidR="001C6F54" w:rsidRDefault="001C6F54">
      <w:pPr>
        <w:contextualSpacing w:val="0"/>
      </w:pPr>
    </w:p>
    <w:p w14:paraId="015345F9" w14:textId="77777777" w:rsidR="001C6F54" w:rsidRDefault="001C6F54">
      <w:pPr>
        <w:contextualSpacing w:val="0"/>
        <w:rPr>
          <w:b/>
        </w:rPr>
      </w:pPr>
    </w:p>
    <w:p w14:paraId="72B01C93" w14:textId="77777777" w:rsidR="001C6F54" w:rsidRDefault="001C6F54">
      <w:pPr>
        <w:contextualSpacing w:val="0"/>
        <w:rPr>
          <w:b/>
        </w:rPr>
      </w:pPr>
    </w:p>
    <w:p w14:paraId="6945194E" w14:textId="77777777" w:rsidR="001C6F54" w:rsidRDefault="001C6F54">
      <w:pPr>
        <w:contextualSpacing w:val="0"/>
        <w:rPr>
          <w:b/>
        </w:rPr>
      </w:pPr>
    </w:p>
    <w:p w14:paraId="06B109A7" w14:textId="77777777" w:rsidR="00BE5393" w:rsidRDefault="00BE5393">
      <w:pPr>
        <w:contextualSpacing w:val="0"/>
        <w:rPr>
          <w:b/>
        </w:rPr>
      </w:pPr>
    </w:p>
    <w:p w14:paraId="50CBF481" w14:textId="77777777" w:rsidR="00BE5393" w:rsidRDefault="00BE5393">
      <w:pPr>
        <w:contextualSpacing w:val="0"/>
        <w:rPr>
          <w:b/>
        </w:rPr>
      </w:pPr>
    </w:p>
    <w:p w14:paraId="3B6FD27A" w14:textId="77777777" w:rsidR="00BE5393" w:rsidRDefault="00BE5393">
      <w:pPr>
        <w:contextualSpacing w:val="0"/>
        <w:rPr>
          <w:b/>
        </w:rPr>
      </w:pPr>
    </w:p>
    <w:p w14:paraId="4BEA7573" w14:textId="77777777" w:rsidR="00BE5393" w:rsidRDefault="00BE5393">
      <w:pPr>
        <w:contextualSpacing w:val="0"/>
        <w:rPr>
          <w:b/>
        </w:rPr>
      </w:pPr>
    </w:p>
    <w:p w14:paraId="7CA8A287" w14:textId="77777777" w:rsidR="00BE5393" w:rsidRDefault="00BE5393">
      <w:pPr>
        <w:contextualSpacing w:val="0"/>
        <w:rPr>
          <w:b/>
        </w:rPr>
      </w:pPr>
    </w:p>
    <w:p w14:paraId="6C700881" w14:textId="77777777" w:rsidR="00BE5393" w:rsidRDefault="00BE5393">
      <w:pPr>
        <w:contextualSpacing w:val="0"/>
        <w:rPr>
          <w:b/>
        </w:rPr>
      </w:pPr>
    </w:p>
    <w:p w14:paraId="1AE8ABEA" w14:textId="77777777" w:rsidR="001C6F54" w:rsidRDefault="009A5026" w:rsidP="00E472DE">
      <w:pPr>
        <w:contextualSpacing w:val="0"/>
        <w:outlineLvl w:val="0"/>
        <w:rPr>
          <w:b/>
        </w:rPr>
      </w:pPr>
      <w:r>
        <w:rPr>
          <w:b/>
        </w:rPr>
        <w:lastRenderedPageBreak/>
        <w:t>Jurisdictional Support</w:t>
      </w:r>
    </w:p>
    <w:p w14:paraId="6B17FD08" w14:textId="77777777" w:rsidR="001C6F54" w:rsidRDefault="001C6F54">
      <w:pPr>
        <w:contextualSpacing w:val="0"/>
      </w:pPr>
    </w:p>
    <w:p w14:paraId="1253119F" w14:textId="77777777" w:rsidR="001C6F54" w:rsidRDefault="009A5026">
      <w:pPr>
        <w:contextualSpacing w:val="0"/>
      </w:pPr>
      <w:r>
        <w:t>Support from jurisdictions is critical to the success of any solar group buy program. This section will help determine the level of support and ways we can expect local jurisdictions to support the solar group buy.</w:t>
      </w:r>
    </w:p>
    <w:p w14:paraId="17D7C207" w14:textId="77777777" w:rsidR="001C6F54" w:rsidRDefault="001C6F54">
      <w:pPr>
        <w:contextualSpacing w:val="0"/>
      </w:pPr>
    </w:p>
    <w:p w14:paraId="4B3B4209" w14:textId="77777777" w:rsidR="001C6F54" w:rsidRDefault="009A5026">
      <w:pPr>
        <w:contextualSpacing w:val="0"/>
      </w:pPr>
      <w:r>
        <w:t>17) Have any of the Participating Jurisdictions passed any solar-friendly legislation (i.e. alignment with Paris Climate Accords; passage of % renewable goal in comprehensive plan; etc.)? Please describe.</w:t>
      </w:r>
    </w:p>
    <w:p w14:paraId="3B6135A7" w14:textId="77777777" w:rsidR="001C6F54" w:rsidRDefault="001C6F54">
      <w:pPr>
        <w:contextualSpacing w:val="0"/>
      </w:pPr>
    </w:p>
    <w:p w14:paraId="1B540E1A" w14:textId="77777777" w:rsidR="001C6F54" w:rsidRDefault="009A5026">
      <w:pPr>
        <w:contextualSpacing w:val="0"/>
      </w:pPr>
      <w:r>
        <w:t>18) Please describe the solar permitting process and solar permitting fees for each of the Participating Jurisdictions.</w:t>
      </w:r>
    </w:p>
    <w:p w14:paraId="02ADCB66" w14:textId="77777777" w:rsidR="001C6F54" w:rsidRDefault="001C6F54">
      <w:pPr>
        <w:contextualSpacing w:val="0"/>
      </w:pPr>
    </w:p>
    <w:p w14:paraId="6060B443" w14:textId="77777777" w:rsidR="001C6F54" w:rsidRDefault="009A5026">
      <w:pPr>
        <w:contextualSpacing w:val="0"/>
      </w:pPr>
      <w:r>
        <w:t>19) Please list contacts (name, email, and phone number, if known) at the permitting office for each of the Participating Jurisdictions.</w:t>
      </w:r>
    </w:p>
    <w:p w14:paraId="78F04E9F" w14:textId="77777777" w:rsidR="001C6F54" w:rsidRDefault="001C6F54">
      <w:pPr>
        <w:contextualSpacing w:val="0"/>
      </w:pPr>
    </w:p>
    <w:p w14:paraId="36052A44" w14:textId="77777777" w:rsidR="001C6F54" w:rsidRDefault="009A5026">
      <w:pPr>
        <w:contextualSpacing w:val="0"/>
      </w:pPr>
      <w:r>
        <w:t xml:space="preserve">20) Are any of the Participating Jurisdictions supporting the program through passage of a resolution? (An example can be found here: </w:t>
      </w:r>
      <w:hyperlink r:id="rId12">
        <w:r>
          <w:rPr>
            <w:color w:val="1155CC"/>
            <w:u w:val="single"/>
          </w:rPr>
          <w:t>goo.gl/5MWV6V</w:t>
        </w:r>
      </w:hyperlink>
      <w:r>
        <w:t xml:space="preserve"> )</w:t>
      </w:r>
    </w:p>
    <w:p w14:paraId="7F3339F5" w14:textId="77777777" w:rsidR="001C6F54" w:rsidRDefault="009A5026">
      <w:pPr>
        <w:numPr>
          <w:ilvl w:val="0"/>
          <w:numId w:val="1"/>
        </w:numPr>
      </w:pPr>
      <w:r>
        <w:t>Yes</w:t>
      </w:r>
    </w:p>
    <w:p w14:paraId="6B43623D" w14:textId="77777777" w:rsidR="001C6F54" w:rsidRDefault="009A5026">
      <w:pPr>
        <w:numPr>
          <w:ilvl w:val="0"/>
          <w:numId w:val="1"/>
        </w:numPr>
      </w:pPr>
      <w:r>
        <w:t>No</w:t>
      </w:r>
    </w:p>
    <w:p w14:paraId="131CB047" w14:textId="77777777" w:rsidR="001C6F54" w:rsidRDefault="009A5026">
      <w:pPr>
        <w:numPr>
          <w:ilvl w:val="0"/>
          <w:numId w:val="1"/>
        </w:numPr>
      </w:pPr>
      <w:r>
        <w:t>Maybe</w:t>
      </w:r>
    </w:p>
    <w:p w14:paraId="4EA35FD8" w14:textId="77777777" w:rsidR="001C6F54" w:rsidRDefault="001C6F54">
      <w:pPr>
        <w:contextualSpacing w:val="0"/>
      </w:pPr>
    </w:p>
    <w:p w14:paraId="6CA0C951" w14:textId="77777777" w:rsidR="001C6F54" w:rsidRDefault="009A5026">
      <w:pPr>
        <w:contextualSpacing w:val="0"/>
      </w:pPr>
      <w:r>
        <w:t>21) If Yes, which Participating Jurisdictions?</w:t>
      </w:r>
    </w:p>
    <w:p w14:paraId="6F581F2F" w14:textId="77777777" w:rsidR="001C6F54" w:rsidRDefault="001C6F54">
      <w:pPr>
        <w:contextualSpacing w:val="0"/>
      </w:pPr>
    </w:p>
    <w:p w14:paraId="22B14A88" w14:textId="77777777" w:rsidR="001C6F54" w:rsidRDefault="009A5026">
      <w:pPr>
        <w:contextualSpacing w:val="0"/>
      </w:pPr>
      <w:r>
        <w:t>22) Are any Participating Jurisdictions willing to contribute staff time on a regular/ongoing basis for the course of the program (around 6 months)?</w:t>
      </w:r>
    </w:p>
    <w:p w14:paraId="06851203" w14:textId="77777777" w:rsidR="001C6F54" w:rsidRDefault="009A5026">
      <w:pPr>
        <w:numPr>
          <w:ilvl w:val="0"/>
          <w:numId w:val="2"/>
        </w:numPr>
      </w:pPr>
      <w:r>
        <w:t>Yes</w:t>
      </w:r>
    </w:p>
    <w:p w14:paraId="3A109EF5" w14:textId="77777777" w:rsidR="001C6F54" w:rsidRDefault="009A5026">
      <w:pPr>
        <w:numPr>
          <w:ilvl w:val="0"/>
          <w:numId w:val="2"/>
        </w:numPr>
      </w:pPr>
      <w:r>
        <w:t>No</w:t>
      </w:r>
    </w:p>
    <w:p w14:paraId="2AAEFABE" w14:textId="77777777" w:rsidR="001C6F54" w:rsidRDefault="009A5026">
      <w:pPr>
        <w:numPr>
          <w:ilvl w:val="0"/>
          <w:numId w:val="2"/>
        </w:numPr>
      </w:pPr>
      <w:r>
        <w:t>Maybe</w:t>
      </w:r>
    </w:p>
    <w:p w14:paraId="15D6076B" w14:textId="77777777" w:rsidR="001C6F54" w:rsidRDefault="001C6F54">
      <w:pPr>
        <w:contextualSpacing w:val="0"/>
      </w:pPr>
    </w:p>
    <w:p w14:paraId="4EE756C8" w14:textId="77777777" w:rsidR="001C6F54" w:rsidRDefault="009A5026">
      <w:pPr>
        <w:contextualSpacing w:val="0"/>
      </w:pPr>
      <w:r>
        <w:t>23) If Yes, please describe.</w:t>
      </w:r>
    </w:p>
    <w:p w14:paraId="1BF9185E" w14:textId="77777777" w:rsidR="001C6F54" w:rsidRDefault="001C6F54">
      <w:pPr>
        <w:contextualSpacing w:val="0"/>
      </w:pPr>
    </w:p>
    <w:p w14:paraId="3E287C3B" w14:textId="77777777" w:rsidR="001C6F54" w:rsidRDefault="009A5026">
      <w:pPr>
        <w:contextualSpacing w:val="0"/>
      </w:pPr>
      <w:r>
        <w:t>24) Are any of the Participating Jurisdictions willing to support by communicating about the group buy to their residents?</w:t>
      </w:r>
    </w:p>
    <w:p w14:paraId="3232B21C" w14:textId="77777777" w:rsidR="001C6F54" w:rsidRDefault="009A5026">
      <w:pPr>
        <w:numPr>
          <w:ilvl w:val="0"/>
          <w:numId w:val="9"/>
        </w:numPr>
      </w:pPr>
      <w:r>
        <w:t>Yes</w:t>
      </w:r>
    </w:p>
    <w:p w14:paraId="5DE7AB5F" w14:textId="77777777" w:rsidR="001C6F54" w:rsidRDefault="009A5026">
      <w:pPr>
        <w:numPr>
          <w:ilvl w:val="0"/>
          <w:numId w:val="9"/>
        </w:numPr>
      </w:pPr>
      <w:r>
        <w:t>No</w:t>
      </w:r>
    </w:p>
    <w:p w14:paraId="1BA63521" w14:textId="77777777" w:rsidR="001C6F54" w:rsidRDefault="009A5026">
      <w:pPr>
        <w:numPr>
          <w:ilvl w:val="0"/>
          <w:numId w:val="9"/>
        </w:numPr>
      </w:pPr>
      <w:r>
        <w:t>Maybe</w:t>
      </w:r>
    </w:p>
    <w:p w14:paraId="5250EFC1" w14:textId="77777777" w:rsidR="001C6F54" w:rsidRDefault="001C6F54">
      <w:pPr>
        <w:contextualSpacing w:val="0"/>
      </w:pPr>
    </w:p>
    <w:p w14:paraId="060AA4DF" w14:textId="77777777" w:rsidR="001C6F54" w:rsidRDefault="009A5026">
      <w:pPr>
        <w:contextualSpacing w:val="0"/>
      </w:pPr>
      <w:r>
        <w:t>25) If Yes, please describe.</w:t>
      </w:r>
    </w:p>
    <w:p w14:paraId="6163A5BF" w14:textId="77777777" w:rsidR="001C6F54" w:rsidRDefault="001C6F54">
      <w:pPr>
        <w:contextualSpacing w:val="0"/>
      </w:pPr>
    </w:p>
    <w:p w14:paraId="46DA8D11" w14:textId="77777777" w:rsidR="001C6F54" w:rsidRDefault="009A5026">
      <w:pPr>
        <w:contextualSpacing w:val="0"/>
      </w:pPr>
      <w:r>
        <w:t xml:space="preserve">26) Are any of the Participating Jurisdictions willing to support by offering public space as a host venue for Solar Power Hour education sessions? Presentations typically last an hour, with 30 minutes built in on either side for set up and take down. Ideally, host venues have private space </w:t>
      </w:r>
      <w:r>
        <w:lastRenderedPageBreak/>
        <w:t>so attendees can hear, and have enough seating for an average attendance of 15-30 individuals.</w:t>
      </w:r>
    </w:p>
    <w:p w14:paraId="4962A89B" w14:textId="77777777" w:rsidR="001C6F54" w:rsidRDefault="009A5026">
      <w:pPr>
        <w:numPr>
          <w:ilvl w:val="0"/>
          <w:numId w:val="3"/>
        </w:numPr>
      </w:pPr>
      <w:r>
        <w:t>Yes</w:t>
      </w:r>
    </w:p>
    <w:p w14:paraId="68EB1D92" w14:textId="77777777" w:rsidR="001C6F54" w:rsidRDefault="009A5026">
      <w:pPr>
        <w:numPr>
          <w:ilvl w:val="0"/>
          <w:numId w:val="3"/>
        </w:numPr>
      </w:pPr>
      <w:r>
        <w:t>No</w:t>
      </w:r>
    </w:p>
    <w:p w14:paraId="1EDA4D06" w14:textId="77777777" w:rsidR="001C6F54" w:rsidRDefault="009A5026">
      <w:pPr>
        <w:numPr>
          <w:ilvl w:val="0"/>
          <w:numId w:val="3"/>
        </w:numPr>
      </w:pPr>
      <w:r>
        <w:t>Maybe</w:t>
      </w:r>
    </w:p>
    <w:p w14:paraId="37C990A2" w14:textId="77777777" w:rsidR="001C6F54" w:rsidRDefault="001C6F54">
      <w:pPr>
        <w:contextualSpacing w:val="0"/>
      </w:pPr>
    </w:p>
    <w:p w14:paraId="4ABE6C32" w14:textId="77777777" w:rsidR="001C6F54" w:rsidRDefault="009A5026">
      <w:pPr>
        <w:contextualSpacing w:val="0"/>
      </w:pPr>
      <w:r>
        <w:t>27) If Yes, please describe.</w:t>
      </w:r>
    </w:p>
    <w:p w14:paraId="06498FBC" w14:textId="77777777" w:rsidR="001C6F54" w:rsidRDefault="001C6F54">
      <w:pPr>
        <w:contextualSpacing w:val="0"/>
      </w:pPr>
    </w:p>
    <w:p w14:paraId="4F1BE368" w14:textId="77777777" w:rsidR="001C6F54" w:rsidRDefault="001C6F54">
      <w:pPr>
        <w:contextualSpacing w:val="0"/>
      </w:pPr>
    </w:p>
    <w:p w14:paraId="7BEFEAE3" w14:textId="77777777" w:rsidR="001C6F54" w:rsidRDefault="00CE4A89">
      <w:pPr>
        <w:contextualSpacing w:val="0"/>
      </w:pPr>
      <w:r>
        <w:pict w14:anchorId="634B7FBB">
          <v:rect id="_x0000_i1026" style="width:0;height:1.5pt" o:hralign="center" o:hrstd="t" o:hr="t" fillcolor="#a0a0a0" stroked="f"/>
        </w:pict>
      </w:r>
    </w:p>
    <w:p w14:paraId="3E130C10" w14:textId="77777777" w:rsidR="001C6F54" w:rsidRDefault="001C6F54">
      <w:pPr>
        <w:contextualSpacing w:val="0"/>
      </w:pPr>
    </w:p>
    <w:p w14:paraId="7BC2968E" w14:textId="77777777" w:rsidR="001C6F54" w:rsidRDefault="001C6F54">
      <w:pPr>
        <w:contextualSpacing w:val="0"/>
      </w:pPr>
    </w:p>
    <w:p w14:paraId="7316B022" w14:textId="77777777" w:rsidR="001C6F54" w:rsidRDefault="009A5026" w:rsidP="00E472DE">
      <w:pPr>
        <w:contextualSpacing w:val="0"/>
        <w:outlineLvl w:val="0"/>
        <w:rPr>
          <w:b/>
        </w:rPr>
      </w:pPr>
      <w:r>
        <w:rPr>
          <w:b/>
        </w:rPr>
        <w:t>Local organizations</w:t>
      </w:r>
    </w:p>
    <w:p w14:paraId="486FED94" w14:textId="77777777" w:rsidR="001C6F54" w:rsidRDefault="001C6F54">
      <w:pPr>
        <w:contextualSpacing w:val="0"/>
        <w:rPr>
          <w:b/>
        </w:rPr>
      </w:pPr>
    </w:p>
    <w:p w14:paraId="08FA2FE5" w14:textId="77777777" w:rsidR="001C6F54" w:rsidRDefault="009A5026">
      <w:pPr>
        <w:contextualSpacing w:val="0"/>
      </w:pPr>
      <w:r>
        <w:t>In addition to local jurisdictions, we often partner with local nonprofit organizations to help spread the word and in some cases co-administer the program. This section will describe the local organization(s) with whom we should partner to make the solar group buy successful. If no local organizations exist, or partnering with nonprofit organizations presents a problem for the jurisdictions that will be supportive, please let us know.</w:t>
      </w:r>
    </w:p>
    <w:p w14:paraId="010C119A" w14:textId="77777777" w:rsidR="001C6F54" w:rsidRDefault="001C6F54">
      <w:pPr>
        <w:contextualSpacing w:val="0"/>
      </w:pPr>
    </w:p>
    <w:p w14:paraId="470BF745" w14:textId="77777777" w:rsidR="001C6F54" w:rsidRDefault="009A5026">
      <w:pPr>
        <w:contextualSpacing w:val="0"/>
      </w:pPr>
      <w:r>
        <w:t>28) Are local organizations willing to help promote the group buy?</w:t>
      </w:r>
    </w:p>
    <w:p w14:paraId="3119DFFF" w14:textId="77777777" w:rsidR="001C6F54" w:rsidRDefault="009A5026">
      <w:pPr>
        <w:numPr>
          <w:ilvl w:val="0"/>
          <w:numId w:val="6"/>
        </w:numPr>
      </w:pPr>
      <w:r>
        <w:t>Yes</w:t>
      </w:r>
    </w:p>
    <w:p w14:paraId="48B2F4FB" w14:textId="77777777" w:rsidR="001C6F54" w:rsidRDefault="009A5026">
      <w:pPr>
        <w:numPr>
          <w:ilvl w:val="0"/>
          <w:numId w:val="6"/>
        </w:numPr>
      </w:pPr>
      <w:r>
        <w:t>No</w:t>
      </w:r>
    </w:p>
    <w:p w14:paraId="146D15A1" w14:textId="77777777" w:rsidR="001C6F54" w:rsidRDefault="009A5026">
      <w:pPr>
        <w:numPr>
          <w:ilvl w:val="0"/>
          <w:numId w:val="6"/>
        </w:numPr>
      </w:pPr>
      <w:r>
        <w:t>Maybe</w:t>
      </w:r>
    </w:p>
    <w:p w14:paraId="37E3902A" w14:textId="77777777" w:rsidR="001C6F54" w:rsidRDefault="001C6F54">
      <w:pPr>
        <w:contextualSpacing w:val="0"/>
      </w:pPr>
    </w:p>
    <w:p w14:paraId="301E6A75" w14:textId="77777777" w:rsidR="001C6F54" w:rsidRDefault="009A5026">
      <w:pPr>
        <w:contextualSpacing w:val="0"/>
      </w:pPr>
      <w:r>
        <w:t>29) If Yes, please describe.</w:t>
      </w:r>
    </w:p>
    <w:p w14:paraId="19E6E41F" w14:textId="77777777" w:rsidR="001C6F54" w:rsidRDefault="001C6F54">
      <w:pPr>
        <w:contextualSpacing w:val="0"/>
      </w:pPr>
    </w:p>
    <w:p w14:paraId="49CA3607" w14:textId="77777777" w:rsidR="001C6F54" w:rsidRDefault="009A5026">
      <w:pPr>
        <w:contextualSpacing w:val="0"/>
      </w:pPr>
      <w:r>
        <w:t>30) Are local organizations willing to contribute staff time on a regular/ongoing basis for the course of the program (around 6 months)?</w:t>
      </w:r>
    </w:p>
    <w:p w14:paraId="6D87904B" w14:textId="77777777" w:rsidR="001C6F54" w:rsidRDefault="009A5026">
      <w:pPr>
        <w:numPr>
          <w:ilvl w:val="0"/>
          <w:numId w:val="7"/>
        </w:numPr>
      </w:pPr>
      <w:r>
        <w:t>Yes</w:t>
      </w:r>
    </w:p>
    <w:p w14:paraId="04B780B7" w14:textId="77777777" w:rsidR="001C6F54" w:rsidRDefault="009A5026">
      <w:pPr>
        <w:numPr>
          <w:ilvl w:val="0"/>
          <w:numId w:val="7"/>
        </w:numPr>
      </w:pPr>
      <w:r>
        <w:t>No</w:t>
      </w:r>
    </w:p>
    <w:p w14:paraId="0ED19C83" w14:textId="77777777" w:rsidR="001C6F54" w:rsidRDefault="009A5026">
      <w:pPr>
        <w:numPr>
          <w:ilvl w:val="0"/>
          <w:numId w:val="7"/>
        </w:numPr>
      </w:pPr>
      <w:r>
        <w:t>Maybe</w:t>
      </w:r>
    </w:p>
    <w:p w14:paraId="1A6E11A1" w14:textId="77777777" w:rsidR="001C6F54" w:rsidRDefault="009A5026">
      <w:pPr>
        <w:contextualSpacing w:val="0"/>
      </w:pPr>
      <w:r>
        <w:t>31) If Yes, please describe.</w:t>
      </w:r>
    </w:p>
    <w:p w14:paraId="0BA6FE45" w14:textId="77777777" w:rsidR="001C6F54" w:rsidRDefault="001C6F54">
      <w:pPr>
        <w:contextualSpacing w:val="0"/>
      </w:pPr>
    </w:p>
    <w:p w14:paraId="20755A0F" w14:textId="77777777" w:rsidR="001C6F54" w:rsidRDefault="009A5026">
      <w:pPr>
        <w:contextualSpacing w:val="0"/>
      </w:pPr>
      <w:r>
        <w:t>32) Are local community spaces (libraries, education centers, faith groups, art galleries, senior centers, coffee shops, restaurants, bookstores, bars) willing to serve as host venues for Solar Power Hours? Presentations typically last an hour, with 30 minutes built in on either side for set up and take down. Ideally, host venues have private space so attendees can hear, and have enough seating for an average attendance of 15-30 individuals.</w:t>
      </w:r>
    </w:p>
    <w:p w14:paraId="510CC5BE" w14:textId="77777777" w:rsidR="001C6F54" w:rsidRDefault="009A5026">
      <w:pPr>
        <w:numPr>
          <w:ilvl w:val="0"/>
          <w:numId w:val="12"/>
        </w:numPr>
      </w:pPr>
      <w:r>
        <w:t>Yes</w:t>
      </w:r>
    </w:p>
    <w:p w14:paraId="720AF11F" w14:textId="77777777" w:rsidR="001C6F54" w:rsidRDefault="009A5026">
      <w:pPr>
        <w:numPr>
          <w:ilvl w:val="0"/>
          <w:numId w:val="12"/>
        </w:numPr>
      </w:pPr>
      <w:r>
        <w:t>No</w:t>
      </w:r>
    </w:p>
    <w:p w14:paraId="28D13011" w14:textId="77777777" w:rsidR="001C6F54" w:rsidRDefault="009A5026">
      <w:pPr>
        <w:numPr>
          <w:ilvl w:val="0"/>
          <w:numId w:val="12"/>
        </w:numPr>
      </w:pPr>
      <w:r>
        <w:t>Maybe</w:t>
      </w:r>
    </w:p>
    <w:p w14:paraId="7C2DD51D" w14:textId="77777777" w:rsidR="001C6F54" w:rsidRDefault="001C6F54">
      <w:pPr>
        <w:contextualSpacing w:val="0"/>
      </w:pPr>
    </w:p>
    <w:p w14:paraId="0555AAAE" w14:textId="77777777" w:rsidR="001C6F54" w:rsidRDefault="009A5026">
      <w:pPr>
        <w:contextualSpacing w:val="0"/>
      </w:pPr>
      <w:r>
        <w:t>33) If Yes, please describe.</w:t>
      </w:r>
    </w:p>
    <w:p w14:paraId="4281937A" w14:textId="77777777" w:rsidR="001C6F54" w:rsidRDefault="001C6F54">
      <w:pPr>
        <w:contextualSpacing w:val="0"/>
      </w:pPr>
    </w:p>
    <w:p w14:paraId="000386FE" w14:textId="77777777" w:rsidR="001C6F54" w:rsidRDefault="009A5026">
      <w:pPr>
        <w:contextualSpacing w:val="0"/>
      </w:pPr>
      <w:r>
        <w:t>34) Are local community spaces willing to promote the program with yard signs, posters, postcards, etc.?</w:t>
      </w:r>
    </w:p>
    <w:p w14:paraId="225E5F52" w14:textId="77777777" w:rsidR="001C6F54" w:rsidRDefault="009A5026">
      <w:pPr>
        <w:numPr>
          <w:ilvl w:val="0"/>
          <w:numId w:val="10"/>
        </w:numPr>
      </w:pPr>
      <w:r>
        <w:t>Yes</w:t>
      </w:r>
    </w:p>
    <w:p w14:paraId="197B843D" w14:textId="77777777" w:rsidR="001C6F54" w:rsidRDefault="009A5026">
      <w:pPr>
        <w:numPr>
          <w:ilvl w:val="0"/>
          <w:numId w:val="10"/>
        </w:numPr>
      </w:pPr>
      <w:r>
        <w:t>No</w:t>
      </w:r>
    </w:p>
    <w:p w14:paraId="328CE959" w14:textId="77777777" w:rsidR="001C6F54" w:rsidRDefault="009A5026">
      <w:pPr>
        <w:numPr>
          <w:ilvl w:val="0"/>
          <w:numId w:val="10"/>
        </w:numPr>
      </w:pPr>
      <w:r>
        <w:t>Maybe</w:t>
      </w:r>
    </w:p>
    <w:p w14:paraId="62E0BA9B" w14:textId="77777777" w:rsidR="001C6F54" w:rsidRDefault="001C6F54">
      <w:pPr>
        <w:contextualSpacing w:val="0"/>
      </w:pPr>
    </w:p>
    <w:p w14:paraId="6263C880" w14:textId="77777777" w:rsidR="001C6F54" w:rsidRDefault="009A5026">
      <w:pPr>
        <w:contextualSpacing w:val="0"/>
      </w:pPr>
      <w:r>
        <w:t>35) If Yes, please describe.</w:t>
      </w:r>
    </w:p>
    <w:p w14:paraId="290FC625" w14:textId="77777777" w:rsidR="001C6F54" w:rsidRDefault="001C6F54">
      <w:pPr>
        <w:contextualSpacing w:val="0"/>
      </w:pPr>
    </w:p>
    <w:p w14:paraId="5D3145A4" w14:textId="77777777" w:rsidR="001C6F54" w:rsidRDefault="001C6F54">
      <w:pPr>
        <w:contextualSpacing w:val="0"/>
      </w:pPr>
    </w:p>
    <w:p w14:paraId="46499A5E" w14:textId="77777777" w:rsidR="001C6F54" w:rsidRDefault="00CE4A89">
      <w:pPr>
        <w:contextualSpacing w:val="0"/>
      </w:pPr>
      <w:r>
        <w:pict w14:anchorId="627004DE">
          <v:rect id="_x0000_i1027" style="width:0;height:1.5pt" o:hralign="center" o:hrstd="t" o:hr="t" fillcolor="#a0a0a0" stroked="f"/>
        </w:pict>
      </w:r>
    </w:p>
    <w:p w14:paraId="10B3D04F" w14:textId="77777777" w:rsidR="001C6F54" w:rsidRDefault="001C6F54">
      <w:pPr>
        <w:contextualSpacing w:val="0"/>
      </w:pPr>
    </w:p>
    <w:p w14:paraId="5D4B171A" w14:textId="77777777" w:rsidR="001C6F54" w:rsidRDefault="001C6F54">
      <w:pPr>
        <w:contextualSpacing w:val="0"/>
      </w:pPr>
    </w:p>
    <w:p w14:paraId="24C22753" w14:textId="77777777" w:rsidR="001C6F54" w:rsidRDefault="001C6F54">
      <w:pPr>
        <w:contextualSpacing w:val="0"/>
      </w:pPr>
    </w:p>
    <w:p w14:paraId="476B5DB0" w14:textId="77777777" w:rsidR="001C6F54" w:rsidRDefault="009A5026" w:rsidP="00E472DE">
      <w:pPr>
        <w:contextualSpacing w:val="0"/>
        <w:outlineLvl w:val="0"/>
        <w:rPr>
          <w:b/>
        </w:rPr>
      </w:pPr>
      <w:r>
        <w:rPr>
          <w:b/>
        </w:rPr>
        <w:t>Communications</w:t>
      </w:r>
    </w:p>
    <w:p w14:paraId="7CF60E2A" w14:textId="77777777" w:rsidR="001C6F54" w:rsidRDefault="001C6F54">
      <w:pPr>
        <w:contextualSpacing w:val="0"/>
        <w:rPr>
          <w:b/>
        </w:rPr>
      </w:pPr>
    </w:p>
    <w:p w14:paraId="068A4A50" w14:textId="77777777" w:rsidR="001C6F54" w:rsidRDefault="009A5026">
      <w:pPr>
        <w:contextualSpacing w:val="0"/>
      </w:pPr>
      <w:r>
        <w:t>This section will help us determine how we will go about informing as many local residents as possible about the program. We've found that a grass-roots approach, including physical posters, yard signs, handbills, etc. has been more effective than traditional advertising channels like billboards and paid ads. Please let us know what channels will be available to get the word out about the solar group buy.</w:t>
      </w:r>
    </w:p>
    <w:p w14:paraId="025185A8" w14:textId="77777777" w:rsidR="001C6F54" w:rsidRDefault="001C6F54">
      <w:pPr>
        <w:contextualSpacing w:val="0"/>
      </w:pPr>
    </w:p>
    <w:p w14:paraId="0C81200D" w14:textId="77777777" w:rsidR="001C6F54" w:rsidRDefault="009A5026">
      <w:pPr>
        <w:contextualSpacing w:val="0"/>
      </w:pPr>
      <w:r>
        <w:t>We'll use the term "POJ" to refer to "Participating Organizations or Jurisdictions." POJs are the organizations and jurisdictions that you anticipate working closely with MREA to help make the solar group buy successful. The level of support of each POJ varies, and some POJs are much more hands-on than others. Put simply, we're looking for POJs to act as enthusiastic and energetic local champions of the program.</w:t>
      </w:r>
    </w:p>
    <w:p w14:paraId="50B75808" w14:textId="77777777" w:rsidR="001C6F54" w:rsidRDefault="001C6F54">
      <w:pPr>
        <w:contextualSpacing w:val="0"/>
      </w:pPr>
    </w:p>
    <w:p w14:paraId="24B91C6A" w14:textId="77777777" w:rsidR="001C6F54" w:rsidRDefault="009A5026">
      <w:pPr>
        <w:contextualSpacing w:val="0"/>
      </w:pPr>
      <w:r>
        <w:t>36) What local press outlets (print news, web news, TV news, radio stations, etc.) exist?</w:t>
      </w:r>
    </w:p>
    <w:p w14:paraId="6C83E02D" w14:textId="77777777" w:rsidR="001C6F54" w:rsidRDefault="001C6F54">
      <w:pPr>
        <w:contextualSpacing w:val="0"/>
      </w:pPr>
    </w:p>
    <w:p w14:paraId="1A3C1E1A" w14:textId="77777777" w:rsidR="001C6F54" w:rsidRDefault="009A5026">
      <w:pPr>
        <w:contextualSpacing w:val="0"/>
      </w:pPr>
      <w:r>
        <w:t>37) If any relationships exist between POJs and local press outlets, please describe. We typically aim for wide press coverage at least three times throughout the course of the approximately 6 month program.</w:t>
      </w:r>
    </w:p>
    <w:p w14:paraId="0F5B99C0" w14:textId="77777777" w:rsidR="001C6F54" w:rsidRDefault="001C6F54">
      <w:pPr>
        <w:contextualSpacing w:val="0"/>
      </w:pPr>
    </w:p>
    <w:p w14:paraId="4826071B" w14:textId="77777777" w:rsidR="001C6F54" w:rsidRDefault="009A5026">
      <w:pPr>
        <w:contextualSpacing w:val="0"/>
      </w:pPr>
      <w:r>
        <w:t>38) Are POJs and/or community spaces willing to promote the program through electronic channels (social media, email blast, etc.)?</w:t>
      </w:r>
    </w:p>
    <w:p w14:paraId="75EB8506" w14:textId="77777777" w:rsidR="001C6F54" w:rsidRDefault="009A5026">
      <w:pPr>
        <w:numPr>
          <w:ilvl w:val="0"/>
          <w:numId w:val="4"/>
        </w:numPr>
      </w:pPr>
      <w:r>
        <w:t>Yes</w:t>
      </w:r>
    </w:p>
    <w:p w14:paraId="675B3ECC" w14:textId="77777777" w:rsidR="001C6F54" w:rsidRDefault="009A5026">
      <w:pPr>
        <w:numPr>
          <w:ilvl w:val="0"/>
          <w:numId w:val="4"/>
        </w:numPr>
      </w:pPr>
      <w:r>
        <w:t>No</w:t>
      </w:r>
    </w:p>
    <w:p w14:paraId="32850F9F" w14:textId="77777777" w:rsidR="001C6F54" w:rsidRDefault="009A5026">
      <w:pPr>
        <w:numPr>
          <w:ilvl w:val="0"/>
          <w:numId w:val="4"/>
        </w:numPr>
      </w:pPr>
      <w:r>
        <w:t>Maybe</w:t>
      </w:r>
    </w:p>
    <w:p w14:paraId="35B515BD" w14:textId="77777777" w:rsidR="001C6F54" w:rsidRDefault="009A5026">
      <w:pPr>
        <w:contextualSpacing w:val="0"/>
      </w:pPr>
      <w:r>
        <w:t>39) If Yes, please describe.</w:t>
      </w:r>
    </w:p>
    <w:p w14:paraId="7F0FB85E" w14:textId="77777777" w:rsidR="001C6F54" w:rsidRDefault="001C6F54">
      <w:pPr>
        <w:contextualSpacing w:val="0"/>
      </w:pPr>
    </w:p>
    <w:p w14:paraId="1920DDA5" w14:textId="77777777" w:rsidR="001C6F54" w:rsidRDefault="009A5026">
      <w:pPr>
        <w:contextualSpacing w:val="0"/>
      </w:pPr>
      <w:r>
        <w:t>40) Please describe any farmers markets or similar style events that take place locally where we should have a presence.</w:t>
      </w:r>
    </w:p>
    <w:p w14:paraId="1CE3C136" w14:textId="77777777" w:rsidR="001C6F54" w:rsidRDefault="001C6F54">
      <w:pPr>
        <w:contextualSpacing w:val="0"/>
      </w:pPr>
    </w:p>
    <w:p w14:paraId="6877E5EB" w14:textId="77777777" w:rsidR="001C6F54" w:rsidRDefault="009A5026">
      <w:pPr>
        <w:contextualSpacing w:val="0"/>
      </w:pPr>
      <w:r>
        <w:lastRenderedPageBreak/>
        <w:t>41) What other channels exist for mass communication about the group buy program, other than traditional advertising channels like billboards?</w:t>
      </w:r>
    </w:p>
    <w:p w14:paraId="5ABC5624" w14:textId="77777777" w:rsidR="001C6F54" w:rsidRDefault="001C6F54">
      <w:pPr>
        <w:contextualSpacing w:val="0"/>
      </w:pPr>
    </w:p>
    <w:p w14:paraId="064180E4" w14:textId="77777777" w:rsidR="001C6F54" w:rsidRDefault="001C6F54">
      <w:pPr>
        <w:contextualSpacing w:val="0"/>
      </w:pPr>
    </w:p>
    <w:p w14:paraId="19FA6E31" w14:textId="77777777" w:rsidR="001C6F54" w:rsidRDefault="00CE4A89">
      <w:pPr>
        <w:contextualSpacing w:val="0"/>
      </w:pPr>
      <w:r>
        <w:pict w14:anchorId="7E77B3FA">
          <v:rect id="_x0000_i1028" style="width:0;height:1.5pt" o:hralign="center" o:hrstd="t" o:hr="t" fillcolor="#a0a0a0" stroked="f"/>
        </w:pict>
      </w:r>
    </w:p>
    <w:p w14:paraId="37620C97" w14:textId="77777777" w:rsidR="001C6F54" w:rsidRDefault="001C6F54">
      <w:pPr>
        <w:contextualSpacing w:val="0"/>
      </w:pPr>
    </w:p>
    <w:p w14:paraId="4789DEF0" w14:textId="77777777" w:rsidR="001C6F54" w:rsidRDefault="001C6F54">
      <w:pPr>
        <w:contextualSpacing w:val="0"/>
      </w:pPr>
    </w:p>
    <w:p w14:paraId="0F3A6E1D" w14:textId="77777777" w:rsidR="001C6F54" w:rsidRDefault="009A5026" w:rsidP="00E472DE">
      <w:pPr>
        <w:contextualSpacing w:val="0"/>
        <w:outlineLvl w:val="0"/>
        <w:rPr>
          <w:b/>
        </w:rPr>
      </w:pPr>
      <w:r>
        <w:rPr>
          <w:b/>
        </w:rPr>
        <w:t>Almost done!</w:t>
      </w:r>
    </w:p>
    <w:p w14:paraId="4F9F089B" w14:textId="77777777" w:rsidR="001C6F54" w:rsidRDefault="001C6F54">
      <w:pPr>
        <w:contextualSpacing w:val="0"/>
        <w:rPr>
          <w:b/>
        </w:rPr>
      </w:pPr>
    </w:p>
    <w:p w14:paraId="2319F362" w14:textId="77777777" w:rsidR="001C6F54" w:rsidRDefault="009A5026" w:rsidP="00E472DE">
      <w:pPr>
        <w:contextualSpacing w:val="0"/>
        <w:outlineLvl w:val="0"/>
      </w:pPr>
      <w:r>
        <w:t>Just a couple more questions.</w:t>
      </w:r>
    </w:p>
    <w:p w14:paraId="359ABE9C" w14:textId="77777777" w:rsidR="001C6F54" w:rsidRDefault="001C6F54">
      <w:pPr>
        <w:contextualSpacing w:val="0"/>
      </w:pPr>
    </w:p>
    <w:p w14:paraId="0C8F2F81" w14:textId="77777777" w:rsidR="001C6F54" w:rsidRDefault="009A5026">
      <w:pPr>
        <w:contextualSpacing w:val="0"/>
      </w:pPr>
      <w:r>
        <w:t>42) Anything else you'd like us to know?</w:t>
      </w:r>
    </w:p>
    <w:p w14:paraId="6C1E309E" w14:textId="77777777" w:rsidR="001C6F54" w:rsidRDefault="001C6F54">
      <w:pPr>
        <w:contextualSpacing w:val="0"/>
      </w:pPr>
    </w:p>
    <w:p w14:paraId="5D3C058C" w14:textId="77777777" w:rsidR="001C6F54" w:rsidRDefault="009A5026">
      <w:pPr>
        <w:contextualSpacing w:val="0"/>
      </w:pPr>
      <w:r>
        <w:t>43) How did you hear about us?</w:t>
      </w:r>
    </w:p>
    <w:p w14:paraId="62ADB847" w14:textId="77777777" w:rsidR="001C6F54" w:rsidRDefault="009A5026">
      <w:pPr>
        <w:numPr>
          <w:ilvl w:val="0"/>
          <w:numId w:val="5"/>
        </w:numPr>
      </w:pPr>
      <w:r>
        <w:t>Web search</w:t>
      </w:r>
    </w:p>
    <w:p w14:paraId="3D8375A0" w14:textId="77777777" w:rsidR="001C6F54" w:rsidRDefault="009A5026">
      <w:pPr>
        <w:numPr>
          <w:ilvl w:val="0"/>
          <w:numId w:val="5"/>
        </w:numPr>
      </w:pPr>
      <w:r>
        <w:t>At an event/conference</w:t>
      </w:r>
    </w:p>
    <w:p w14:paraId="7744624C" w14:textId="77777777" w:rsidR="001C6F54" w:rsidRDefault="009A5026">
      <w:pPr>
        <w:numPr>
          <w:ilvl w:val="0"/>
          <w:numId w:val="5"/>
        </w:numPr>
      </w:pPr>
      <w:r>
        <w:t>Facebook / Twitter / Other Social Media</w:t>
      </w:r>
    </w:p>
    <w:p w14:paraId="157C0263" w14:textId="77777777" w:rsidR="001C6F54" w:rsidRDefault="009A5026">
      <w:pPr>
        <w:numPr>
          <w:ilvl w:val="0"/>
          <w:numId w:val="5"/>
        </w:numPr>
      </w:pPr>
      <w:r>
        <w:t>Newspaper article</w:t>
      </w:r>
    </w:p>
    <w:p w14:paraId="51743E58" w14:textId="77777777" w:rsidR="001C6F54" w:rsidRDefault="009A5026">
      <w:pPr>
        <w:numPr>
          <w:ilvl w:val="0"/>
          <w:numId w:val="5"/>
        </w:numPr>
      </w:pPr>
      <w:r>
        <w:t>Other:</w:t>
      </w:r>
    </w:p>
    <w:sectPr w:rsidR="001C6F54">
      <w:headerReference w:type="default" r:id="rId13"/>
      <w:footerReference w:type="default" r:id="rId14"/>
      <w:headerReference w:type="first" r:id="rId15"/>
      <w:footerReference w:type="firs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F1EFA" w14:textId="77777777" w:rsidR="00CE4A89" w:rsidRDefault="00CE4A89">
      <w:pPr>
        <w:spacing w:line="240" w:lineRule="auto"/>
      </w:pPr>
      <w:r>
        <w:separator/>
      </w:r>
    </w:p>
  </w:endnote>
  <w:endnote w:type="continuationSeparator" w:id="0">
    <w:p w14:paraId="5862FE0A" w14:textId="77777777" w:rsidR="00CE4A89" w:rsidRDefault="00CE4A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DE8E0" w14:textId="77777777" w:rsidR="001C6F54" w:rsidRDefault="001C6F54">
    <w:pPr>
      <w:contextualSpacing w:val="0"/>
      <w:jc w:val="right"/>
    </w:pPr>
  </w:p>
  <w:p w14:paraId="7C8BCD70" w14:textId="470779D7" w:rsidR="001C6F54" w:rsidRDefault="009A5026">
    <w:pPr>
      <w:contextualSpacing w:val="0"/>
      <w:jc w:val="right"/>
    </w:pPr>
    <w:r>
      <w:t>midwestrenew.org</w:t>
    </w:r>
    <w:r w:rsidR="00BE5393">
      <w:t>/</w:t>
    </w:r>
    <w:proofErr w:type="spellStart"/>
    <w:r w:rsidR="00BE5393">
      <w:t>solargroupbuy</w:t>
    </w:r>
    <w:proofErr w:type="spellEnd"/>
    <w:r>
      <w:t xml:space="preserve"> | </w:t>
    </w:r>
    <w:r>
      <w:fldChar w:fldCharType="begin"/>
    </w:r>
    <w:r>
      <w:instrText>PAGE</w:instrText>
    </w:r>
    <w:r>
      <w:fldChar w:fldCharType="separate"/>
    </w:r>
    <w:r w:rsidR="00B73F21">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5ECD8" w14:textId="6FA278F6" w:rsidR="001C6F54" w:rsidRDefault="00BE5393">
    <w:pPr>
      <w:contextualSpacing w:val="0"/>
      <w:jc w:val="right"/>
    </w:pPr>
    <w:r>
      <w:t>midwestrenew.org/</w:t>
    </w:r>
    <w:proofErr w:type="spellStart"/>
    <w:r>
      <w:t>solargroupbuy</w:t>
    </w:r>
    <w:proofErr w:type="spellEnd"/>
    <w:r>
      <w:t xml:space="preserve"> | </w:t>
    </w:r>
    <w:r w:rsidR="009A5026">
      <w:fldChar w:fldCharType="begin"/>
    </w:r>
    <w:r w:rsidR="009A5026">
      <w:instrText>PAGE</w:instrText>
    </w:r>
    <w:r w:rsidR="009A5026">
      <w:fldChar w:fldCharType="separate"/>
    </w:r>
    <w:r w:rsidR="00B73F21">
      <w:rPr>
        <w:noProof/>
      </w:rPr>
      <w:t>1</w:t>
    </w:r>
    <w:r w:rsidR="009A5026">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4131E" w14:textId="77777777" w:rsidR="00CE4A89" w:rsidRDefault="00CE4A89">
      <w:pPr>
        <w:spacing w:line="240" w:lineRule="auto"/>
      </w:pPr>
      <w:r>
        <w:separator/>
      </w:r>
    </w:p>
  </w:footnote>
  <w:footnote w:type="continuationSeparator" w:id="0">
    <w:p w14:paraId="3F25B245" w14:textId="77777777" w:rsidR="00CE4A89" w:rsidRDefault="00CE4A89">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E8A3E" w14:textId="77777777" w:rsidR="001C6F54" w:rsidRDefault="009A5026">
    <w:pPr>
      <w:contextualSpacing w:val="0"/>
    </w:pPr>
    <w:r>
      <w:rPr>
        <w:noProof/>
        <w:lang w:val="en-US" w:eastAsia="en-US"/>
      </w:rPr>
      <w:drawing>
        <wp:anchor distT="114300" distB="114300" distL="114300" distR="114300" simplePos="0" relativeHeight="251658240" behindDoc="0" locked="0" layoutInCell="1" hidden="0" allowOverlap="1" wp14:anchorId="7B1D4810" wp14:editId="2D627C55">
          <wp:simplePos x="0" y="0"/>
          <wp:positionH relativeFrom="margin">
            <wp:posOffset>5276850</wp:posOffset>
          </wp:positionH>
          <wp:positionV relativeFrom="paragraph">
            <wp:posOffset>-114299</wp:posOffset>
          </wp:positionV>
          <wp:extent cx="1185863" cy="571370"/>
          <wp:effectExtent l="0" t="0" r="0" b="0"/>
          <wp:wrapSquare wrapText="bothSides" distT="114300" distB="114300" distL="114300" distR="11430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185863" cy="571370"/>
                  </a:xfrm>
                  <a:prstGeom prst="rect">
                    <a:avLst/>
                  </a:prstGeom>
                  <a:ln/>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483BC" w14:textId="77777777" w:rsidR="001C6F54" w:rsidRDefault="001C6F54">
    <w:pPr>
      <w:contextualSpacing w:v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0F26"/>
    <w:multiLevelType w:val="multilevel"/>
    <w:tmpl w:val="A97CA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62077CF"/>
    <w:multiLevelType w:val="multilevel"/>
    <w:tmpl w:val="05DC28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2CD2C22"/>
    <w:multiLevelType w:val="multilevel"/>
    <w:tmpl w:val="94F87F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35C61C06"/>
    <w:multiLevelType w:val="multilevel"/>
    <w:tmpl w:val="723E2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4B8C0ADD"/>
    <w:multiLevelType w:val="multilevel"/>
    <w:tmpl w:val="F8184B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502F5E36"/>
    <w:multiLevelType w:val="multilevel"/>
    <w:tmpl w:val="F92A53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59C81AEF"/>
    <w:multiLevelType w:val="multilevel"/>
    <w:tmpl w:val="F6B89E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5C916E43"/>
    <w:multiLevelType w:val="multilevel"/>
    <w:tmpl w:val="B1E2C2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5EA06150"/>
    <w:multiLevelType w:val="multilevel"/>
    <w:tmpl w:val="F76EF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6CB23536"/>
    <w:multiLevelType w:val="multilevel"/>
    <w:tmpl w:val="38D231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70F668A5"/>
    <w:multiLevelType w:val="multilevel"/>
    <w:tmpl w:val="A61AB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7400764B"/>
    <w:multiLevelType w:val="multilevel"/>
    <w:tmpl w:val="C9A8DA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7712501A"/>
    <w:multiLevelType w:val="multilevel"/>
    <w:tmpl w:val="6456B4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7C8424C8"/>
    <w:multiLevelType w:val="multilevel"/>
    <w:tmpl w:val="72B4D6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7FAE0D89"/>
    <w:multiLevelType w:val="multilevel"/>
    <w:tmpl w:val="053C18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8"/>
  </w:num>
  <w:num w:numId="4">
    <w:abstractNumId w:val="11"/>
  </w:num>
  <w:num w:numId="5">
    <w:abstractNumId w:val="7"/>
  </w:num>
  <w:num w:numId="6">
    <w:abstractNumId w:val="13"/>
  </w:num>
  <w:num w:numId="7">
    <w:abstractNumId w:val="14"/>
  </w:num>
  <w:num w:numId="8">
    <w:abstractNumId w:val="1"/>
  </w:num>
  <w:num w:numId="9">
    <w:abstractNumId w:val="4"/>
  </w:num>
  <w:num w:numId="10">
    <w:abstractNumId w:val="6"/>
  </w:num>
  <w:num w:numId="11">
    <w:abstractNumId w:val="10"/>
  </w:num>
  <w:num w:numId="12">
    <w:abstractNumId w:val="9"/>
  </w:num>
  <w:num w:numId="13">
    <w:abstractNumId w:val="5"/>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C6F54"/>
    <w:rsid w:val="001C6F54"/>
    <w:rsid w:val="009579DC"/>
    <w:rsid w:val="009A5026"/>
    <w:rsid w:val="00B73F21"/>
    <w:rsid w:val="00BE5393"/>
    <w:rsid w:val="00CE4A89"/>
    <w:rsid w:val="00E472DE"/>
    <w:rsid w:val="00EB36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443B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zh-CN" w:bidi="ar-SA"/>
      </w:rPr>
    </w:rPrDefault>
    <w:pPrDefault>
      <w:pPr>
        <w:spacing w:line="276" w:lineRule="auto"/>
        <w:contextualSpacing/>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BE5393"/>
    <w:pPr>
      <w:tabs>
        <w:tab w:val="center" w:pos="4680"/>
        <w:tab w:val="right" w:pos="9360"/>
      </w:tabs>
      <w:spacing w:line="240" w:lineRule="auto"/>
    </w:pPr>
  </w:style>
  <w:style w:type="character" w:customStyle="1" w:styleId="HeaderChar">
    <w:name w:val="Header Char"/>
    <w:basedOn w:val="DefaultParagraphFont"/>
    <w:link w:val="Header"/>
    <w:uiPriority w:val="99"/>
    <w:rsid w:val="00BE5393"/>
  </w:style>
  <w:style w:type="paragraph" w:styleId="Footer">
    <w:name w:val="footer"/>
    <w:basedOn w:val="Normal"/>
    <w:link w:val="FooterChar"/>
    <w:uiPriority w:val="99"/>
    <w:unhideWhenUsed/>
    <w:rsid w:val="00BE5393"/>
    <w:pPr>
      <w:tabs>
        <w:tab w:val="center" w:pos="4680"/>
        <w:tab w:val="right" w:pos="9360"/>
      </w:tabs>
      <w:spacing w:line="240" w:lineRule="auto"/>
    </w:pPr>
  </w:style>
  <w:style w:type="character" w:customStyle="1" w:styleId="FooterChar">
    <w:name w:val="Footer Char"/>
    <w:basedOn w:val="DefaultParagraphFont"/>
    <w:link w:val="Footer"/>
    <w:uiPriority w:val="99"/>
    <w:rsid w:val="00BE5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solsmart.org/our-communities/designee-map/" TargetMode="External"/><Relationship Id="rId12" Type="http://schemas.openxmlformats.org/officeDocument/2006/relationships/hyperlink" Target="http://goo.gl/5MWV6V"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yperlink" Target="https://docs.google.com/forms/d/e/1FAIpQLScAHC-9OXgajoj5y5Jtnaa9zsGRHFkzMLu5ld5x9NYLJj9bTA/viewform" TargetMode="External"/><Relationship Id="rId10" Type="http://schemas.openxmlformats.org/officeDocument/2006/relationships/hyperlink" Target="mailto:peterm@midwestrenew.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1130</Words>
  <Characters>6441</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2019-08-30T20:11:00Z</dcterms:created>
  <dcterms:modified xsi:type="dcterms:W3CDTF">2019-08-30T20:11:00Z</dcterms:modified>
</cp:coreProperties>
</file>